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E26B2A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17</w:t>
      </w:r>
      <w:r w:rsidR="00992E73">
        <w:rPr>
          <w:rFonts w:ascii="Arial" w:hAnsi="Arial" w:cs="Arial"/>
          <w:b/>
          <w:lang w:val="de-DE"/>
        </w:rPr>
        <w:t>. Mai</w:t>
      </w:r>
      <w:r w:rsidR="00296442">
        <w:rPr>
          <w:rFonts w:ascii="Arial" w:hAnsi="Arial" w:cs="Arial"/>
          <w:b/>
          <w:lang w:val="de-DE"/>
        </w:rPr>
        <w:t xml:space="preserve"> 2024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296442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  <w:r w:rsidR="00D042D1">
        <w:rPr>
          <w:rFonts w:ascii="Arial" w:hAnsi="Arial" w:cs="Arial"/>
          <w:i/>
          <w:lang w:val="de-DE"/>
        </w:rPr>
        <w:t xml:space="preserve"> </w:t>
      </w:r>
    </w:p>
    <w:p w:rsidR="00DF6FBF" w:rsidRPr="001364F0" w:rsidRDefault="00DF6FB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DF6FBF" w:rsidRDefault="00E26B2A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6</w:t>
      </w:r>
      <w:r w:rsidR="00296442">
        <w:rPr>
          <w:rFonts w:ascii="Arial" w:hAnsi="Arial" w:cs="Arial"/>
          <w:b/>
          <w:lang w:val="de-DE"/>
        </w:rPr>
        <w:t>. Rennt</w:t>
      </w:r>
      <w:r>
        <w:rPr>
          <w:rFonts w:ascii="Arial" w:hAnsi="Arial" w:cs="Arial"/>
          <w:b/>
          <w:lang w:val="de-DE"/>
        </w:rPr>
        <w:t xml:space="preserve">ag der </w:t>
      </w:r>
      <w:proofErr w:type="spellStart"/>
      <w:r>
        <w:rPr>
          <w:rFonts w:ascii="Arial" w:hAnsi="Arial" w:cs="Arial"/>
          <w:b/>
          <w:lang w:val="de-DE"/>
        </w:rPr>
        <w:t>Turfsaison</w:t>
      </w:r>
      <w:proofErr w:type="spellEnd"/>
      <w:r>
        <w:rPr>
          <w:rFonts w:ascii="Arial" w:hAnsi="Arial" w:cs="Arial"/>
          <w:b/>
          <w:lang w:val="de-DE"/>
        </w:rPr>
        <w:t xml:space="preserve"> am Sonntag, 19</w:t>
      </w:r>
      <w:r w:rsidR="00992E73">
        <w:rPr>
          <w:rFonts w:ascii="Arial" w:hAnsi="Arial" w:cs="Arial"/>
          <w:b/>
          <w:lang w:val="de-DE"/>
        </w:rPr>
        <w:t>. Mai</w:t>
      </w:r>
    </w:p>
    <w:p w:rsidR="001364F0" w:rsidRDefault="001364F0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AC4242" w:rsidRDefault="003C29F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262744">
        <w:rPr>
          <w:rFonts w:ascii="Arial" w:hAnsi="Arial" w:cs="Arial"/>
          <w:lang w:val="de-DE"/>
        </w:rPr>
        <w:t>Be</w:t>
      </w:r>
      <w:r w:rsidR="002926D3">
        <w:rPr>
          <w:rFonts w:ascii="Arial" w:hAnsi="Arial" w:cs="Arial"/>
          <w:lang w:val="de-DE"/>
        </w:rPr>
        <w:t>im 6</w:t>
      </w:r>
      <w:r w:rsidR="00E06AF2">
        <w:rPr>
          <w:rFonts w:ascii="Arial" w:hAnsi="Arial" w:cs="Arial"/>
          <w:lang w:val="de-DE"/>
        </w:rPr>
        <w:t>. Renntag</w:t>
      </w:r>
      <w:r w:rsidR="002926D3">
        <w:rPr>
          <w:rFonts w:ascii="Arial" w:hAnsi="Arial" w:cs="Arial"/>
          <w:lang w:val="de-DE"/>
        </w:rPr>
        <w:t xml:space="preserve"> in Meran</w:t>
      </w:r>
      <w:bookmarkStart w:id="0" w:name="_GoBack"/>
      <w:bookmarkEnd w:id="0"/>
      <w:r w:rsidR="00D90914">
        <w:rPr>
          <w:rFonts w:ascii="Arial" w:hAnsi="Arial" w:cs="Arial"/>
          <w:lang w:val="de-DE"/>
        </w:rPr>
        <w:t xml:space="preserve"> stehen</w:t>
      </w:r>
      <w:r w:rsidR="00FE5460">
        <w:rPr>
          <w:rFonts w:ascii="Arial" w:hAnsi="Arial" w:cs="Arial"/>
          <w:lang w:val="de-DE"/>
        </w:rPr>
        <w:t xml:space="preserve"> 7</w:t>
      </w:r>
      <w:r w:rsidR="00AC4242">
        <w:rPr>
          <w:rFonts w:ascii="Arial" w:hAnsi="Arial" w:cs="Arial"/>
          <w:lang w:val="de-DE"/>
        </w:rPr>
        <w:t xml:space="preserve"> Flach – un</w:t>
      </w:r>
      <w:r w:rsidR="005C1AAC">
        <w:rPr>
          <w:rFonts w:ascii="Arial" w:hAnsi="Arial" w:cs="Arial"/>
          <w:lang w:val="de-DE"/>
        </w:rPr>
        <w:t>d Hindernisrennen mit insgesamt</w:t>
      </w:r>
      <w:r w:rsidR="00B3084E">
        <w:rPr>
          <w:rFonts w:ascii="Arial" w:hAnsi="Arial" w:cs="Arial"/>
          <w:lang w:val="de-DE"/>
        </w:rPr>
        <w:t xml:space="preserve"> </w:t>
      </w:r>
      <w:r w:rsidR="002926D3">
        <w:rPr>
          <w:rFonts w:ascii="Arial" w:hAnsi="Arial" w:cs="Arial"/>
          <w:lang w:val="de-DE"/>
        </w:rPr>
        <w:t>57</w:t>
      </w:r>
      <w:r w:rsidR="00A71AF7">
        <w:rPr>
          <w:rFonts w:ascii="Arial" w:hAnsi="Arial" w:cs="Arial"/>
          <w:lang w:val="de-DE"/>
        </w:rPr>
        <w:t xml:space="preserve"> Vollblütern</w:t>
      </w:r>
      <w:r w:rsidR="00AC4242">
        <w:rPr>
          <w:rFonts w:ascii="Arial" w:hAnsi="Arial" w:cs="Arial"/>
          <w:lang w:val="de-DE"/>
        </w:rPr>
        <w:t xml:space="preserve"> aus Italien</w:t>
      </w:r>
      <w:r w:rsidR="00BA0036">
        <w:rPr>
          <w:rFonts w:ascii="Arial" w:hAnsi="Arial" w:cs="Arial"/>
          <w:lang w:val="de-DE"/>
        </w:rPr>
        <w:t xml:space="preserve">, </w:t>
      </w:r>
      <w:r w:rsidR="00A024E6">
        <w:rPr>
          <w:rFonts w:ascii="Arial" w:hAnsi="Arial" w:cs="Arial"/>
          <w:lang w:val="de-DE"/>
        </w:rPr>
        <w:t>Polen</w:t>
      </w:r>
      <w:r w:rsidR="00AC4242">
        <w:rPr>
          <w:rFonts w:ascii="Arial" w:hAnsi="Arial" w:cs="Arial"/>
          <w:lang w:val="de-DE"/>
        </w:rPr>
        <w:t xml:space="preserve"> und der Tschechischen Repu</w:t>
      </w:r>
      <w:r w:rsidR="00E26B2A">
        <w:rPr>
          <w:rFonts w:ascii="Arial" w:hAnsi="Arial" w:cs="Arial"/>
          <w:lang w:val="de-DE"/>
        </w:rPr>
        <w:t xml:space="preserve">blik auf dem Programm. Angeführt von den Tschechen Josef Bartos und Jan </w:t>
      </w:r>
      <w:proofErr w:type="spellStart"/>
      <w:r w:rsidR="00E26B2A">
        <w:rPr>
          <w:rFonts w:ascii="Arial" w:hAnsi="Arial" w:cs="Arial"/>
          <w:lang w:val="de-DE"/>
        </w:rPr>
        <w:t>Faltejsek</w:t>
      </w:r>
      <w:proofErr w:type="spellEnd"/>
      <w:r w:rsidR="00E26B2A">
        <w:rPr>
          <w:rFonts w:ascii="Arial" w:hAnsi="Arial" w:cs="Arial"/>
          <w:lang w:val="de-DE"/>
        </w:rPr>
        <w:t xml:space="preserve"> ist die Elite der mitteleuropäischen Hindernisjockeys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E06AF2">
        <w:rPr>
          <w:rFonts w:ascii="Arial" w:hAnsi="Arial" w:cs="Arial"/>
          <w:lang w:val="de-DE"/>
        </w:rPr>
        <w:t xml:space="preserve"> </w:t>
      </w:r>
      <w:r w:rsidR="000015E0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Im Mittelpunkt des Prog</w:t>
      </w:r>
      <w:r w:rsidR="00262744">
        <w:rPr>
          <w:rFonts w:ascii="Arial" w:hAnsi="Arial" w:cs="Arial"/>
          <w:lang w:val="de-DE"/>
        </w:rPr>
        <w:t>ramms am S</w:t>
      </w:r>
      <w:r w:rsidR="00E26B2A">
        <w:rPr>
          <w:rFonts w:ascii="Arial" w:hAnsi="Arial" w:cs="Arial"/>
          <w:lang w:val="de-DE"/>
        </w:rPr>
        <w:t>onntag, 19</w:t>
      </w:r>
      <w:r w:rsidR="00992E73">
        <w:rPr>
          <w:rFonts w:ascii="Arial" w:hAnsi="Arial" w:cs="Arial"/>
          <w:lang w:val="de-DE"/>
        </w:rPr>
        <w:t>. Mai</w:t>
      </w:r>
      <w:r w:rsidR="00F94627">
        <w:rPr>
          <w:rFonts w:ascii="Arial" w:hAnsi="Arial" w:cs="Arial"/>
          <w:lang w:val="de-DE"/>
        </w:rPr>
        <w:t xml:space="preserve"> steht</w:t>
      </w:r>
      <w:r w:rsidR="00296442">
        <w:rPr>
          <w:rFonts w:ascii="Arial" w:hAnsi="Arial" w:cs="Arial"/>
          <w:lang w:val="de-DE"/>
        </w:rPr>
        <w:t xml:space="preserve"> das</w:t>
      </w:r>
      <w:r w:rsidR="00E26B2A">
        <w:rPr>
          <w:rFonts w:ascii="Arial" w:hAnsi="Arial" w:cs="Arial"/>
          <w:lang w:val="de-DE"/>
        </w:rPr>
        <w:t xml:space="preserve"> Hürden</w:t>
      </w:r>
      <w:r w:rsidR="00086DEB">
        <w:rPr>
          <w:rFonts w:ascii="Arial" w:hAnsi="Arial" w:cs="Arial"/>
          <w:lang w:val="de-DE"/>
        </w:rPr>
        <w:t>re</w:t>
      </w:r>
      <w:r w:rsidR="00E26B2A">
        <w:rPr>
          <w:rFonts w:ascii="Arial" w:hAnsi="Arial" w:cs="Arial"/>
          <w:lang w:val="de-DE"/>
        </w:rPr>
        <w:t>nnen um den</w:t>
      </w:r>
      <w:r w:rsidR="00F95F16">
        <w:rPr>
          <w:rFonts w:ascii="Arial" w:hAnsi="Arial" w:cs="Arial"/>
          <w:lang w:val="de-DE"/>
        </w:rPr>
        <w:t xml:space="preserve"> Preis</w:t>
      </w:r>
      <w:r w:rsidR="00E26B2A">
        <w:rPr>
          <w:rFonts w:ascii="Arial" w:hAnsi="Arial" w:cs="Arial"/>
          <w:lang w:val="de-DE"/>
        </w:rPr>
        <w:t xml:space="preserve"> </w:t>
      </w:r>
      <w:proofErr w:type="spellStart"/>
      <w:r w:rsidR="00E26B2A">
        <w:rPr>
          <w:rFonts w:ascii="Arial" w:hAnsi="Arial" w:cs="Arial"/>
          <w:lang w:val="de-DE"/>
        </w:rPr>
        <w:t>Schenna</w:t>
      </w:r>
      <w:proofErr w:type="spellEnd"/>
      <w:r w:rsidR="00E26B2A">
        <w:rPr>
          <w:rFonts w:ascii="Arial" w:hAnsi="Arial" w:cs="Arial"/>
          <w:lang w:val="de-DE"/>
        </w:rPr>
        <w:t xml:space="preserve"> (für 4- jährige Pferde, 3.300 Meter, 18.7</w:t>
      </w:r>
      <w:r w:rsidR="007830B8">
        <w:rPr>
          <w:rFonts w:ascii="Arial" w:hAnsi="Arial" w:cs="Arial"/>
          <w:lang w:val="de-DE"/>
        </w:rPr>
        <w:t xml:space="preserve">00 </w:t>
      </w:r>
      <w:r w:rsidR="00296442">
        <w:rPr>
          <w:rFonts w:ascii="Arial" w:hAnsi="Arial" w:cs="Arial"/>
          <w:lang w:val="de-DE"/>
        </w:rPr>
        <w:t xml:space="preserve">Euro). Das Starterfeld umfasst </w:t>
      </w:r>
      <w:r w:rsidR="002926D3">
        <w:rPr>
          <w:rFonts w:ascii="Arial" w:hAnsi="Arial" w:cs="Arial"/>
          <w:lang w:val="de-DE"/>
        </w:rPr>
        <w:t>7</w:t>
      </w:r>
      <w:r w:rsidR="006B7F76">
        <w:rPr>
          <w:rFonts w:ascii="Arial" w:hAnsi="Arial" w:cs="Arial"/>
          <w:lang w:val="de-DE"/>
        </w:rPr>
        <w:t xml:space="preserve"> </w:t>
      </w:r>
      <w:r w:rsidR="00086DEB">
        <w:rPr>
          <w:rFonts w:ascii="Arial" w:hAnsi="Arial" w:cs="Arial"/>
          <w:lang w:val="de-DE"/>
        </w:rPr>
        <w:t>Pferde.</w:t>
      </w:r>
      <w:r w:rsidR="00B3084E">
        <w:rPr>
          <w:rFonts w:ascii="Arial" w:hAnsi="Arial" w:cs="Arial"/>
          <w:lang w:val="de-DE"/>
        </w:rPr>
        <w:t xml:space="preserve"> </w:t>
      </w:r>
    </w:p>
    <w:p w:rsidR="00992E73" w:rsidRDefault="00992E73">
      <w:pPr>
        <w:pStyle w:val="Standard1"/>
        <w:jc w:val="both"/>
        <w:rPr>
          <w:rFonts w:ascii="Arial" w:hAnsi="Arial" w:cs="Arial"/>
          <w:lang w:val="de-DE"/>
        </w:rPr>
      </w:pPr>
    </w:p>
    <w:p w:rsidR="007830B8" w:rsidRPr="001364F0" w:rsidRDefault="007830B8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14</w:t>
      </w:r>
      <w:r w:rsidR="00336E96">
        <w:rPr>
          <w:rFonts w:ascii="Arial" w:hAnsi="Arial" w:cs="Arial"/>
          <w:lang w:val="de-DE"/>
        </w:rPr>
        <w:t>.</w:t>
      </w:r>
      <w:r w:rsidR="005C1AAC">
        <w:rPr>
          <w:rFonts w:ascii="Arial" w:hAnsi="Arial" w:cs="Arial"/>
          <w:lang w:val="de-DE"/>
        </w:rPr>
        <w:t>3</w:t>
      </w:r>
      <w:r w:rsidR="00336E96">
        <w:rPr>
          <w:rFonts w:ascii="Arial" w:hAnsi="Arial" w:cs="Arial"/>
          <w:lang w:val="de-DE"/>
        </w:rPr>
        <w:t>0</w:t>
      </w:r>
      <w:r w:rsidR="00647F1A">
        <w:rPr>
          <w:rFonts w:ascii="Arial" w:hAnsi="Arial" w:cs="Arial"/>
          <w:lang w:val="de-DE"/>
        </w:rPr>
        <w:t xml:space="preserve"> Uhr festgelegt, der Rennplatz und das Restaurant öffnen bereits </w:t>
      </w:r>
      <w:r w:rsidR="00336E96">
        <w:rPr>
          <w:rFonts w:ascii="Arial" w:hAnsi="Arial" w:cs="Arial"/>
          <w:lang w:val="de-DE"/>
        </w:rPr>
        <w:t>um 12.0</w:t>
      </w:r>
      <w:r w:rsidR="00647F1A">
        <w:rPr>
          <w:rFonts w:ascii="Arial" w:hAnsi="Arial" w:cs="Arial"/>
          <w:lang w:val="de-DE"/>
        </w:rPr>
        <w:t>0 Uhr.</w:t>
      </w:r>
      <w:r w:rsidR="000015E0">
        <w:rPr>
          <w:rFonts w:ascii="Arial" w:hAnsi="Arial" w:cs="Arial"/>
          <w:lang w:val="de-DE"/>
        </w:rPr>
        <w:t xml:space="preserve"> </w:t>
      </w:r>
      <w:r w:rsidR="00A024E6">
        <w:rPr>
          <w:rFonts w:ascii="Arial" w:hAnsi="Arial" w:cs="Arial"/>
          <w:lang w:val="de-DE"/>
        </w:rPr>
        <w:t>Um 1</w:t>
      </w:r>
      <w:r w:rsidR="005C1AAC">
        <w:rPr>
          <w:rFonts w:ascii="Arial" w:hAnsi="Arial" w:cs="Arial"/>
          <w:lang w:val="de-DE"/>
        </w:rPr>
        <w:t>3.3</w:t>
      </w:r>
      <w:r w:rsidR="00A164CB">
        <w:rPr>
          <w:rFonts w:ascii="Arial" w:hAnsi="Arial" w:cs="Arial"/>
          <w:lang w:val="de-DE"/>
        </w:rPr>
        <w:t>0 Uhr findet eine Rennplatzführung statt.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5C1AAC" w:rsidRDefault="00992E73">
      <w:pPr>
        <w:pStyle w:val="Standard1"/>
        <w:jc w:val="both"/>
        <w:rPr>
          <w:rFonts w:ascii="Arial" w:hAnsi="Arial" w:cs="Arial"/>
          <w:lang w:val="de-DE"/>
        </w:rPr>
      </w:pPr>
      <w:r w:rsidRPr="00992E73">
        <w:rPr>
          <w:rFonts w:ascii="Arial" w:hAnsi="Arial" w:cs="Arial"/>
          <w:lang w:val="de-DE"/>
        </w:rPr>
        <w:t>Im Mittelpunkt des sportlichen Programms</w:t>
      </w:r>
      <w:r w:rsidR="00E26B2A">
        <w:rPr>
          <w:rFonts w:ascii="Arial" w:hAnsi="Arial" w:cs="Arial"/>
          <w:lang w:val="de-DE"/>
        </w:rPr>
        <w:t xml:space="preserve"> steht der Preis </w:t>
      </w:r>
      <w:proofErr w:type="spellStart"/>
      <w:r w:rsidR="00E26B2A">
        <w:rPr>
          <w:rFonts w:ascii="Arial" w:hAnsi="Arial" w:cs="Arial"/>
          <w:lang w:val="de-DE"/>
        </w:rPr>
        <w:t>Schenna</w:t>
      </w:r>
      <w:proofErr w:type="spellEnd"/>
      <w:r w:rsidR="005C1AAC">
        <w:rPr>
          <w:rFonts w:ascii="Arial" w:hAnsi="Arial" w:cs="Arial"/>
          <w:lang w:val="de-DE"/>
        </w:rPr>
        <w:t>.</w:t>
      </w:r>
      <w:r w:rsidR="00CA610E">
        <w:rPr>
          <w:rFonts w:ascii="Arial" w:hAnsi="Arial" w:cs="Arial"/>
          <w:lang w:val="de-DE"/>
        </w:rPr>
        <w:t xml:space="preserve"> </w:t>
      </w:r>
      <w:r w:rsidR="005C1AAC">
        <w:rPr>
          <w:rFonts w:ascii="Arial" w:hAnsi="Arial" w:cs="Arial"/>
          <w:lang w:val="de-DE"/>
        </w:rPr>
        <w:t xml:space="preserve">In der Hürdenprüfung </w:t>
      </w:r>
      <w:r w:rsidR="00E26B2A">
        <w:rPr>
          <w:rFonts w:ascii="Arial" w:hAnsi="Arial" w:cs="Arial"/>
          <w:lang w:val="de-DE"/>
        </w:rPr>
        <w:t xml:space="preserve">für 4-jährige Pferde sind </w:t>
      </w:r>
      <w:r w:rsidR="002926D3">
        <w:rPr>
          <w:rFonts w:ascii="Arial" w:hAnsi="Arial" w:cs="Arial"/>
          <w:lang w:val="de-DE"/>
        </w:rPr>
        <w:t>7</w:t>
      </w:r>
      <w:r w:rsidR="006B7F76">
        <w:rPr>
          <w:rFonts w:ascii="Arial" w:hAnsi="Arial" w:cs="Arial"/>
          <w:lang w:val="de-DE"/>
        </w:rPr>
        <w:t xml:space="preserve"> </w:t>
      </w:r>
      <w:r w:rsidR="00E26B2A">
        <w:rPr>
          <w:rFonts w:ascii="Arial" w:hAnsi="Arial" w:cs="Arial"/>
          <w:lang w:val="de-DE"/>
        </w:rPr>
        <w:t>Vollblüter aus Pole</w:t>
      </w:r>
      <w:r w:rsidR="006B7F76">
        <w:rPr>
          <w:rFonts w:ascii="Arial" w:hAnsi="Arial" w:cs="Arial"/>
          <w:lang w:val="de-DE"/>
        </w:rPr>
        <w:t>n</w:t>
      </w:r>
      <w:r w:rsidR="00E26B2A">
        <w:rPr>
          <w:rFonts w:ascii="Arial" w:hAnsi="Arial" w:cs="Arial"/>
          <w:lang w:val="de-DE"/>
        </w:rPr>
        <w:t>, der Tschechischen Republik und Italien am</w:t>
      </w:r>
      <w:r w:rsidR="005C1AAC">
        <w:rPr>
          <w:rFonts w:ascii="Arial" w:hAnsi="Arial" w:cs="Arial"/>
          <w:lang w:val="de-DE"/>
        </w:rPr>
        <w:t xml:space="preserve"> Start.</w:t>
      </w:r>
      <w:r>
        <w:rPr>
          <w:rFonts w:ascii="Arial" w:hAnsi="Arial" w:cs="Arial"/>
          <w:lang w:val="de-DE"/>
        </w:rPr>
        <w:t xml:space="preserve"> </w:t>
      </w:r>
      <w:r w:rsidR="00FE5460">
        <w:rPr>
          <w:rFonts w:ascii="Arial" w:hAnsi="Arial" w:cs="Arial"/>
          <w:lang w:val="de-DE"/>
        </w:rPr>
        <w:t xml:space="preserve">Für das Training von Greg </w:t>
      </w:r>
      <w:proofErr w:type="spellStart"/>
      <w:r w:rsidR="00FE5460">
        <w:rPr>
          <w:rFonts w:ascii="Arial" w:hAnsi="Arial" w:cs="Arial"/>
          <w:lang w:val="de-DE"/>
        </w:rPr>
        <w:t>Wroblewski</w:t>
      </w:r>
      <w:proofErr w:type="spellEnd"/>
      <w:r w:rsidR="00FE5460">
        <w:rPr>
          <w:rFonts w:ascii="Arial" w:hAnsi="Arial" w:cs="Arial"/>
          <w:lang w:val="de-DE"/>
        </w:rPr>
        <w:t xml:space="preserve"> reist aus Polen </w:t>
      </w:r>
      <w:proofErr w:type="spellStart"/>
      <w:r w:rsidR="00FE5460">
        <w:rPr>
          <w:rFonts w:ascii="Arial" w:hAnsi="Arial" w:cs="Arial"/>
          <w:lang w:val="de-DE"/>
        </w:rPr>
        <w:t>Poirot</w:t>
      </w:r>
      <w:proofErr w:type="spellEnd"/>
      <w:r w:rsidR="00FE5460">
        <w:rPr>
          <w:rFonts w:ascii="Arial" w:hAnsi="Arial" w:cs="Arial"/>
          <w:lang w:val="de-DE"/>
        </w:rPr>
        <w:t xml:space="preserve"> (Gaetano </w:t>
      </w:r>
      <w:proofErr w:type="spellStart"/>
      <w:r w:rsidR="00FE5460">
        <w:rPr>
          <w:rFonts w:ascii="Arial" w:hAnsi="Arial" w:cs="Arial"/>
          <w:lang w:val="de-DE"/>
        </w:rPr>
        <w:t>Volpe</w:t>
      </w:r>
      <w:proofErr w:type="spellEnd"/>
      <w:r w:rsidR="00FE5460">
        <w:rPr>
          <w:rFonts w:ascii="Arial" w:hAnsi="Arial" w:cs="Arial"/>
          <w:lang w:val="de-DE"/>
        </w:rPr>
        <w:t xml:space="preserve">) an. Der Wallach aus dem Rennstall </w:t>
      </w:r>
      <w:proofErr w:type="spellStart"/>
      <w:r w:rsidR="00FE5460">
        <w:rPr>
          <w:rFonts w:ascii="Arial" w:hAnsi="Arial" w:cs="Arial"/>
          <w:lang w:val="de-DE"/>
        </w:rPr>
        <w:t>Kartus</w:t>
      </w:r>
      <w:proofErr w:type="spellEnd"/>
      <w:r w:rsidR="00FE5460">
        <w:rPr>
          <w:rFonts w:ascii="Arial" w:hAnsi="Arial" w:cs="Arial"/>
          <w:lang w:val="de-DE"/>
        </w:rPr>
        <w:t xml:space="preserve"> belegte vor 3 Wochen in einer ähnlichen Prüfung Rang 2 hinter Apex</w:t>
      </w:r>
      <w:r w:rsidR="006B7F76">
        <w:rPr>
          <w:rFonts w:ascii="Arial" w:hAnsi="Arial" w:cs="Arial"/>
          <w:lang w:val="de-DE"/>
        </w:rPr>
        <w:t xml:space="preserve">. Mit von der Partie ist auch das Duo des Rennstalles </w:t>
      </w:r>
      <w:proofErr w:type="spellStart"/>
      <w:r w:rsidR="006B7F76">
        <w:rPr>
          <w:rFonts w:ascii="Arial" w:hAnsi="Arial" w:cs="Arial"/>
          <w:lang w:val="de-DE"/>
        </w:rPr>
        <w:t>Aichner</w:t>
      </w:r>
      <w:proofErr w:type="spellEnd"/>
      <w:r w:rsidR="006B7F76">
        <w:rPr>
          <w:rFonts w:ascii="Arial" w:hAnsi="Arial" w:cs="Arial"/>
          <w:lang w:val="de-DE"/>
        </w:rPr>
        <w:t xml:space="preserve"> First Polar (J. Bartos) und Madrilene (J. Kratochvil), die in diesem Rennen knapp vom Polen geschlagen wurden. Raffaele Romano sattelt für den Rennstall des Rössl Teams </w:t>
      </w:r>
      <w:proofErr w:type="spellStart"/>
      <w:r w:rsidR="006B7F76">
        <w:rPr>
          <w:rFonts w:ascii="Arial" w:hAnsi="Arial" w:cs="Arial"/>
          <w:lang w:val="de-DE"/>
        </w:rPr>
        <w:t>Policasta</w:t>
      </w:r>
      <w:proofErr w:type="spellEnd"/>
      <w:r w:rsidR="006B7F76">
        <w:rPr>
          <w:rFonts w:ascii="Arial" w:hAnsi="Arial" w:cs="Arial"/>
          <w:lang w:val="de-DE"/>
        </w:rPr>
        <w:t xml:space="preserve">. Die Stute wird von Gabriele Agus geritten und geht als Außenseiterin ins Rennen. Dieselbe Rolle gilt auch für Movie </w:t>
      </w:r>
      <w:proofErr w:type="spellStart"/>
      <w:r w:rsidR="006B7F76">
        <w:rPr>
          <w:rFonts w:ascii="Arial" w:hAnsi="Arial" w:cs="Arial"/>
          <w:lang w:val="de-DE"/>
        </w:rPr>
        <w:t>Night</w:t>
      </w:r>
      <w:proofErr w:type="spellEnd"/>
      <w:r w:rsidR="006B7F76">
        <w:rPr>
          <w:rFonts w:ascii="Arial" w:hAnsi="Arial" w:cs="Arial"/>
          <w:lang w:val="de-DE"/>
        </w:rPr>
        <w:t xml:space="preserve"> und </w:t>
      </w:r>
      <w:proofErr w:type="spellStart"/>
      <w:r w:rsidR="006B7F76">
        <w:rPr>
          <w:rFonts w:ascii="Arial" w:hAnsi="Arial" w:cs="Arial"/>
          <w:lang w:val="de-DE"/>
        </w:rPr>
        <w:t>Desert</w:t>
      </w:r>
      <w:proofErr w:type="spellEnd"/>
      <w:r w:rsidR="006B7F76">
        <w:rPr>
          <w:rFonts w:ascii="Arial" w:hAnsi="Arial" w:cs="Arial"/>
          <w:lang w:val="de-DE"/>
        </w:rPr>
        <w:t xml:space="preserve"> Fighter aus dem Training von Paolo </w:t>
      </w:r>
      <w:proofErr w:type="spellStart"/>
      <w:r w:rsidR="006B7F76">
        <w:rPr>
          <w:rFonts w:ascii="Arial" w:hAnsi="Arial" w:cs="Arial"/>
          <w:lang w:val="de-DE"/>
        </w:rPr>
        <w:t>Favero</w:t>
      </w:r>
      <w:proofErr w:type="spellEnd"/>
      <w:r w:rsidR="006B7F76">
        <w:rPr>
          <w:rFonts w:ascii="Arial" w:hAnsi="Arial" w:cs="Arial"/>
          <w:lang w:val="de-DE"/>
        </w:rPr>
        <w:t xml:space="preserve">, die </w:t>
      </w:r>
      <w:r w:rsidR="00F95F16">
        <w:rPr>
          <w:rFonts w:ascii="Arial" w:hAnsi="Arial" w:cs="Arial"/>
          <w:lang w:val="de-DE"/>
        </w:rPr>
        <w:t xml:space="preserve">mit Jan </w:t>
      </w:r>
      <w:proofErr w:type="spellStart"/>
      <w:r w:rsidR="00F95F16">
        <w:rPr>
          <w:rFonts w:ascii="Arial" w:hAnsi="Arial" w:cs="Arial"/>
          <w:lang w:val="de-DE"/>
        </w:rPr>
        <w:t>Faltejsek</w:t>
      </w:r>
      <w:proofErr w:type="spellEnd"/>
      <w:r w:rsidR="002926D3">
        <w:rPr>
          <w:rFonts w:ascii="Arial" w:hAnsi="Arial" w:cs="Arial"/>
          <w:lang w:val="de-DE"/>
        </w:rPr>
        <w:t xml:space="preserve"> und Lenka </w:t>
      </w:r>
      <w:proofErr w:type="spellStart"/>
      <w:r w:rsidR="002926D3">
        <w:rPr>
          <w:rFonts w:ascii="Arial" w:hAnsi="Arial" w:cs="Arial"/>
          <w:lang w:val="de-DE"/>
        </w:rPr>
        <w:t>Neprasova</w:t>
      </w:r>
      <w:proofErr w:type="spellEnd"/>
      <w:r w:rsidR="002926D3">
        <w:rPr>
          <w:rFonts w:ascii="Arial" w:hAnsi="Arial" w:cs="Arial"/>
          <w:lang w:val="de-DE"/>
        </w:rPr>
        <w:t xml:space="preserve"> ins </w:t>
      </w:r>
      <w:r w:rsidR="006B7F76">
        <w:rPr>
          <w:rFonts w:ascii="Arial" w:hAnsi="Arial" w:cs="Arial"/>
          <w:lang w:val="de-DE"/>
        </w:rPr>
        <w:t xml:space="preserve">Rennen gehen werden. </w:t>
      </w:r>
      <w:r w:rsidR="002926D3">
        <w:rPr>
          <w:rFonts w:ascii="Arial" w:hAnsi="Arial" w:cs="Arial"/>
          <w:lang w:val="de-DE"/>
        </w:rPr>
        <w:t xml:space="preserve">Der tschechische </w:t>
      </w:r>
      <w:proofErr w:type="spellStart"/>
      <w:r w:rsidR="002926D3">
        <w:rPr>
          <w:rFonts w:ascii="Arial" w:hAnsi="Arial" w:cs="Arial"/>
          <w:lang w:val="de-DE"/>
        </w:rPr>
        <w:t>Bahndebutant</w:t>
      </w:r>
      <w:proofErr w:type="spellEnd"/>
      <w:r w:rsidR="002926D3">
        <w:rPr>
          <w:rFonts w:ascii="Arial" w:hAnsi="Arial" w:cs="Arial"/>
          <w:lang w:val="de-DE"/>
        </w:rPr>
        <w:t xml:space="preserve"> </w:t>
      </w:r>
      <w:proofErr w:type="spellStart"/>
      <w:r w:rsidR="002926D3">
        <w:rPr>
          <w:rFonts w:ascii="Arial" w:hAnsi="Arial" w:cs="Arial"/>
          <w:lang w:val="de-DE"/>
        </w:rPr>
        <w:t>Mes</w:t>
      </w:r>
      <w:proofErr w:type="spellEnd"/>
      <w:r w:rsidR="002926D3">
        <w:rPr>
          <w:rFonts w:ascii="Arial" w:hAnsi="Arial" w:cs="Arial"/>
          <w:lang w:val="de-DE"/>
        </w:rPr>
        <w:t xml:space="preserve"> </w:t>
      </w:r>
      <w:proofErr w:type="spellStart"/>
      <w:r w:rsidR="002926D3">
        <w:rPr>
          <w:rFonts w:ascii="Arial" w:hAnsi="Arial" w:cs="Arial"/>
          <w:lang w:val="de-DE"/>
        </w:rPr>
        <w:t>Ailes</w:t>
      </w:r>
      <w:proofErr w:type="spellEnd"/>
      <w:r w:rsidR="002926D3">
        <w:rPr>
          <w:rFonts w:ascii="Arial" w:hAnsi="Arial" w:cs="Arial"/>
          <w:lang w:val="de-DE"/>
        </w:rPr>
        <w:t xml:space="preserve"> (A. </w:t>
      </w:r>
      <w:proofErr w:type="spellStart"/>
      <w:r w:rsidR="002926D3">
        <w:rPr>
          <w:rFonts w:ascii="Arial" w:hAnsi="Arial" w:cs="Arial"/>
          <w:lang w:val="de-DE"/>
        </w:rPr>
        <w:t>Cmiel</w:t>
      </w:r>
      <w:proofErr w:type="spellEnd"/>
      <w:r w:rsidR="002926D3">
        <w:rPr>
          <w:rFonts w:ascii="Arial" w:hAnsi="Arial" w:cs="Arial"/>
          <w:lang w:val="de-DE"/>
        </w:rPr>
        <w:t xml:space="preserve">) aus dem Rennstall </w:t>
      </w:r>
      <w:proofErr w:type="spellStart"/>
      <w:r w:rsidR="002926D3">
        <w:rPr>
          <w:rFonts w:ascii="Arial" w:hAnsi="Arial" w:cs="Arial"/>
          <w:lang w:val="de-DE"/>
        </w:rPr>
        <w:t>Vocetka</w:t>
      </w:r>
      <w:proofErr w:type="spellEnd"/>
      <w:r w:rsidR="002926D3">
        <w:rPr>
          <w:rFonts w:ascii="Arial" w:hAnsi="Arial" w:cs="Arial"/>
          <w:lang w:val="de-DE"/>
        </w:rPr>
        <w:t xml:space="preserve"> vervollständigt das Feld.</w:t>
      </w:r>
    </w:p>
    <w:p w:rsidR="00E26B2A" w:rsidRPr="00992E73" w:rsidRDefault="00E26B2A">
      <w:pPr>
        <w:pStyle w:val="Standard1"/>
        <w:jc w:val="both"/>
        <w:rPr>
          <w:rFonts w:ascii="Arial" w:hAnsi="Arial" w:cs="Arial"/>
          <w:lang w:val="de-DE"/>
        </w:rPr>
      </w:pPr>
    </w:p>
    <w:p w:rsidR="00F557E1" w:rsidRPr="00090059" w:rsidRDefault="00F557E1">
      <w:pPr>
        <w:pStyle w:val="Standard1"/>
        <w:jc w:val="both"/>
        <w:rPr>
          <w:rFonts w:ascii="Arial" w:hAnsi="Arial" w:cs="Arial"/>
          <w:b/>
          <w:lang w:val="de-DE"/>
        </w:rPr>
      </w:pPr>
      <w:r w:rsidRPr="00F557E1">
        <w:rPr>
          <w:rFonts w:ascii="Arial" w:hAnsi="Arial" w:cs="Arial"/>
          <w:b/>
          <w:lang w:val="de-DE"/>
        </w:rPr>
        <w:t>Rahmenprogramm</w:t>
      </w:r>
      <w:r w:rsidR="005C1AAC">
        <w:rPr>
          <w:rFonts w:ascii="Arial" w:hAnsi="Arial" w:cs="Arial"/>
          <w:b/>
          <w:lang w:val="de-DE"/>
        </w:rPr>
        <w:t xml:space="preserve"> </w:t>
      </w:r>
    </w:p>
    <w:p w:rsidR="00647F1A" w:rsidRPr="00F557E1" w:rsidRDefault="00647F1A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 Pausen zwischen den Rennen füllen musikalische </w:t>
      </w:r>
      <w:r w:rsidR="00864B2F">
        <w:rPr>
          <w:rFonts w:ascii="Arial" w:hAnsi="Arial" w:cs="Arial"/>
          <w:lang w:val="de-DE"/>
        </w:rPr>
        <w:t xml:space="preserve">Live </w:t>
      </w:r>
      <w:r w:rsidR="00362646">
        <w:rPr>
          <w:rFonts w:ascii="Arial" w:hAnsi="Arial" w:cs="Arial"/>
          <w:lang w:val="de-DE"/>
        </w:rPr>
        <w:t>–</w:t>
      </w:r>
      <w:r w:rsidR="00864B2F">
        <w:rPr>
          <w:rFonts w:ascii="Arial" w:hAnsi="Arial" w:cs="Arial"/>
          <w:lang w:val="de-DE"/>
        </w:rPr>
        <w:t xml:space="preserve"> Einlagen</w:t>
      </w:r>
      <w:r w:rsidR="00A024E6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Das Rennplatzrestaurant ist ab 12.00 Uhr in Betrieb.</w:t>
      </w:r>
      <w:r w:rsidR="00864B2F">
        <w:rPr>
          <w:rFonts w:ascii="Arial" w:hAnsi="Arial" w:cs="Arial"/>
          <w:lang w:val="de-DE"/>
        </w:rPr>
        <w:t xml:space="preserve"> Für Kinder gibt es die Möglichkeit zum Ponyreiten.</w:t>
      </w:r>
    </w:p>
    <w:p w:rsidR="007E5DCF" w:rsidRPr="000015E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  <w:r w:rsidRPr="001364F0">
        <w:rPr>
          <w:rFonts w:ascii="Arial" w:hAnsi="Arial" w:cs="Arial"/>
          <w:lang w:val="de-DE"/>
        </w:rPr>
        <w:t xml:space="preserve">Informationen über die Starter, Ergebnisse, Fotos und Videos von den Rennen finden Sie </w:t>
      </w:r>
      <w:r w:rsidR="00CE3388">
        <w:rPr>
          <w:rFonts w:ascii="Arial" w:hAnsi="Arial" w:cs="Arial"/>
          <w:lang w:val="de-DE"/>
        </w:rPr>
        <w:t>unter www.ippodromomerano.it</w:t>
      </w: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Default="007E5DCF">
      <w:pPr>
        <w:pStyle w:val="Standard1"/>
        <w:jc w:val="right"/>
        <w:rPr>
          <w:b/>
          <w:i/>
          <w:sz w:val="21"/>
          <w:szCs w:val="21"/>
        </w:rPr>
      </w:pPr>
      <w:r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b/>
          <w:i/>
          <w:sz w:val="21"/>
          <w:szCs w:val="21"/>
        </w:rPr>
        <w:t>Pressebüro</w:t>
      </w:r>
      <w:proofErr w:type="spellEnd"/>
      <w:r>
        <w:rPr>
          <w:b/>
          <w:i/>
          <w:sz w:val="21"/>
          <w:szCs w:val="21"/>
        </w:rPr>
        <w:t xml:space="preserve"> Meran </w:t>
      </w:r>
      <w:proofErr w:type="spellStart"/>
      <w:r>
        <w:rPr>
          <w:b/>
          <w:i/>
          <w:sz w:val="21"/>
          <w:szCs w:val="21"/>
        </w:rPr>
        <w:t>Galopp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lastRenderedPageBreak/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A9" w:rsidRDefault="008C59A9" w:rsidP="005A30DA">
      <w:r>
        <w:separator/>
      </w:r>
    </w:p>
  </w:endnote>
  <w:endnote w:type="continuationSeparator" w:id="0">
    <w:p w:rsidR="008C59A9" w:rsidRDefault="008C59A9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A9" w:rsidRDefault="008C59A9" w:rsidP="005A30DA">
      <w:r>
        <w:separator/>
      </w:r>
    </w:p>
  </w:footnote>
  <w:footnote w:type="continuationSeparator" w:id="0">
    <w:p w:rsidR="008C59A9" w:rsidRDefault="008C59A9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86DEB"/>
    <w:rsid w:val="00090059"/>
    <w:rsid w:val="00093D53"/>
    <w:rsid w:val="00094101"/>
    <w:rsid w:val="000C7AC9"/>
    <w:rsid w:val="001364F0"/>
    <w:rsid w:val="001524E3"/>
    <w:rsid w:val="001811ED"/>
    <w:rsid w:val="00197066"/>
    <w:rsid w:val="001C3C6A"/>
    <w:rsid w:val="001D3C1A"/>
    <w:rsid w:val="002220BE"/>
    <w:rsid w:val="00262744"/>
    <w:rsid w:val="00265910"/>
    <w:rsid w:val="00283607"/>
    <w:rsid w:val="002926D3"/>
    <w:rsid w:val="00296442"/>
    <w:rsid w:val="002B18BA"/>
    <w:rsid w:val="002F04F6"/>
    <w:rsid w:val="00302726"/>
    <w:rsid w:val="00336E96"/>
    <w:rsid w:val="00362646"/>
    <w:rsid w:val="003C29FB"/>
    <w:rsid w:val="00497D39"/>
    <w:rsid w:val="004A7A00"/>
    <w:rsid w:val="004B631E"/>
    <w:rsid w:val="005318AE"/>
    <w:rsid w:val="00532282"/>
    <w:rsid w:val="005411B1"/>
    <w:rsid w:val="00546F07"/>
    <w:rsid w:val="0056465C"/>
    <w:rsid w:val="005A30DA"/>
    <w:rsid w:val="005B5854"/>
    <w:rsid w:val="005C12B2"/>
    <w:rsid w:val="005C1AAC"/>
    <w:rsid w:val="00613E19"/>
    <w:rsid w:val="00621846"/>
    <w:rsid w:val="00642803"/>
    <w:rsid w:val="00647A42"/>
    <w:rsid w:val="00647F1A"/>
    <w:rsid w:val="00661C00"/>
    <w:rsid w:val="00683851"/>
    <w:rsid w:val="006B7F76"/>
    <w:rsid w:val="007379F6"/>
    <w:rsid w:val="00753812"/>
    <w:rsid w:val="00766CA2"/>
    <w:rsid w:val="007830B8"/>
    <w:rsid w:val="007E46DF"/>
    <w:rsid w:val="007E5DCF"/>
    <w:rsid w:val="00834C46"/>
    <w:rsid w:val="00864B2F"/>
    <w:rsid w:val="00881DFD"/>
    <w:rsid w:val="008C59A9"/>
    <w:rsid w:val="00902D80"/>
    <w:rsid w:val="00926F2D"/>
    <w:rsid w:val="00992E73"/>
    <w:rsid w:val="009A6F86"/>
    <w:rsid w:val="009E5959"/>
    <w:rsid w:val="009F14CC"/>
    <w:rsid w:val="00A024E6"/>
    <w:rsid w:val="00A164CB"/>
    <w:rsid w:val="00A22E80"/>
    <w:rsid w:val="00A27B67"/>
    <w:rsid w:val="00A374A1"/>
    <w:rsid w:val="00A71AF7"/>
    <w:rsid w:val="00AB664F"/>
    <w:rsid w:val="00AC1ADB"/>
    <w:rsid w:val="00AC4242"/>
    <w:rsid w:val="00B02ABD"/>
    <w:rsid w:val="00B04B9A"/>
    <w:rsid w:val="00B3084E"/>
    <w:rsid w:val="00B81BA2"/>
    <w:rsid w:val="00BA0036"/>
    <w:rsid w:val="00BB01AB"/>
    <w:rsid w:val="00BE58E1"/>
    <w:rsid w:val="00C74A9F"/>
    <w:rsid w:val="00CA610E"/>
    <w:rsid w:val="00CE3388"/>
    <w:rsid w:val="00CE6532"/>
    <w:rsid w:val="00D042D1"/>
    <w:rsid w:val="00D050B0"/>
    <w:rsid w:val="00D54AC6"/>
    <w:rsid w:val="00D90914"/>
    <w:rsid w:val="00DC1B83"/>
    <w:rsid w:val="00DF6FBF"/>
    <w:rsid w:val="00E06AF2"/>
    <w:rsid w:val="00E20BB4"/>
    <w:rsid w:val="00E26B2A"/>
    <w:rsid w:val="00E74C7F"/>
    <w:rsid w:val="00F557E1"/>
    <w:rsid w:val="00F94627"/>
    <w:rsid w:val="00F95F1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4E28B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4</cp:revision>
  <dcterms:created xsi:type="dcterms:W3CDTF">2024-05-17T06:55:00Z</dcterms:created>
  <dcterms:modified xsi:type="dcterms:W3CDTF">2024-05-17T07:58:00Z</dcterms:modified>
</cp:coreProperties>
</file>